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72487F1F" w:rsidR="009E2C17" w:rsidRPr="008246E2" w:rsidRDefault="001E3FE7" w:rsidP="0079012B">
      <w:pPr>
        <w:pStyle w:val="Geenafstand"/>
        <w:spacing w:line="276" w:lineRule="auto"/>
        <w:rPr>
          <w:b/>
          <w:bCs/>
          <w:lang w:val="nl-NL"/>
        </w:rPr>
      </w:pPr>
      <w:r w:rsidRPr="008246E2">
        <w:rPr>
          <w:b/>
          <w:bCs/>
          <w:lang w:val="nl-NL"/>
        </w:rPr>
        <w:t>Titel:</w:t>
      </w:r>
      <w:r w:rsidR="0079012B">
        <w:rPr>
          <w:b/>
          <w:bCs/>
          <w:lang w:val="nl-NL"/>
        </w:rPr>
        <w:t xml:space="preserve"> </w:t>
      </w:r>
      <w:r w:rsidR="0079012B">
        <w:rPr>
          <w:lang w:val="nl-NL"/>
        </w:rPr>
        <w:t>Ontdek d</w:t>
      </w:r>
      <w:r w:rsidR="0079012B" w:rsidRPr="0079012B">
        <w:rPr>
          <w:lang w:val="nl-NL"/>
        </w:rPr>
        <w:t xml:space="preserve">e kracht van </w:t>
      </w:r>
      <w:proofErr w:type="spellStart"/>
      <w:r w:rsidR="0079012B" w:rsidRPr="0079012B">
        <w:rPr>
          <w:lang w:val="nl-NL"/>
        </w:rPr>
        <w:t>Polaris</w:t>
      </w:r>
      <w:proofErr w:type="spellEnd"/>
    </w:p>
    <w:p w14:paraId="6377DA2B" w14:textId="77777777" w:rsidR="001E3FE7" w:rsidRPr="008246E2" w:rsidRDefault="001E3FE7" w:rsidP="0079012B">
      <w:pPr>
        <w:pStyle w:val="Geenafstand"/>
        <w:spacing w:line="276" w:lineRule="auto"/>
        <w:rPr>
          <w:b/>
          <w:bCs/>
          <w:lang w:val="nl-NL"/>
        </w:rPr>
      </w:pPr>
    </w:p>
    <w:p w14:paraId="1AD88AFA" w14:textId="59E78551" w:rsidR="001E3FE7" w:rsidRPr="008246E2" w:rsidRDefault="001E3FE7" w:rsidP="0079012B">
      <w:pPr>
        <w:pStyle w:val="Geenafstand"/>
        <w:spacing w:line="276" w:lineRule="auto"/>
        <w:rPr>
          <w:b/>
          <w:bCs/>
          <w:lang w:val="nl-NL"/>
        </w:rPr>
      </w:pPr>
      <w:r w:rsidRPr="008246E2">
        <w:rPr>
          <w:b/>
          <w:bCs/>
          <w:lang w:val="nl-NL"/>
        </w:rPr>
        <w:t>Namen:</w:t>
      </w:r>
      <w:r w:rsidR="008246E2">
        <w:rPr>
          <w:b/>
          <w:bCs/>
          <w:lang w:val="nl-NL"/>
        </w:rPr>
        <w:t xml:space="preserve"> </w:t>
      </w:r>
      <w:r w:rsidR="008246E2" w:rsidRPr="008246E2">
        <w:rPr>
          <w:lang w:val="nl-NL"/>
        </w:rPr>
        <w:t>Peter Koopmans</w:t>
      </w:r>
    </w:p>
    <w:p w14:paraId="0BE12BED" w14:textId="77777777" w:rsidR="001E3FE7" w:rsidRPr="008246E2" w:rsidRDefault="001E3FE7" w:rsidP="0079012B">
      <w:pPr>
        <w:pStyle w:val="Geenafstand"/>
        <w:spacing w:line="276" w:lineRule="auto"/>
        <w:rPr>
          <w:b/>
          <w:bCs/>
          <w:lang w:val="nl-NL"/>
        </w:rPr>
      </w:pPr>
    </w:p>
    <w:p w14:paraId="6E9CFC3C" w14:textId="634110E7" w:rsidR="001E3FE7" w:rsidRPr="0061537A" w:rsidRDefault="001E3FE7" w:rsidP="0079012B">
      <w:pPr>
        <w:pStyle w:val="Geenafstand"/>
        <w:spacing w:line="276" w:lineRule="auto"/>
        <w:rPr>
          <w:lang w:val="nl-NL"/>
        </w:rPr>
      </w:pPr>
      <w:r w:rsidRPr="008246E2">
        <w:rPr>
          <w:b/>
          <w:bCs/>
          <w:lang w:val="nl-NL"/>
        </w:rPr>
        <w:t xml:space="preserve">Karakter: </w:t>
      </w:r>
      <w:r w:rsidR="0061537A">
        <w:rPr>
          <w:lang w:val="nl-NL"/>
        </w:rPr>
        <w:t xml:space="preserve">Inhoudelijk-didactisch </w:t>
      </w:r>
      <w:r w:rsidR="008246E2" w:rsidRPr="0061537A">
        <w:rPr>
          <w:lang w:val="nl-NL"/>
        </w:rPr>
        <w:t xml:space="preserve"> </w:t>
      </w:r>
    </w:p>
    <w:p w14:paraId="4B969D57" w14:textId="77777777" w:rsidR="001E3FE7" w:rsidRPr="008246E2" w:rsidRDefault="001E3FE7" w:rsidP="0079012B">
      <w:pPr>
        <w:pStyle w:val="Geenafstand"/>
        <w:spacing w:line="276" w:lineRule="auto"/>
        <w:rPr>
          <w:b/>
          <w:bCs/>
          <w:lang w:val="nl-NL"/>
        </w:rPr>
      </w:pPr>
    </w:p>
    <w:p w14:paraId="03AB1A06" w14:textId="31590C60" w:rsidR="001E3FE7" w:rsidRPr="008246E2" w:rsidRDefault="001E3FE7" w:rsidP="0079012B">
      <w:pPr>
        <w:pStyle w:val="Geenafstand"/>
        <w:spacing w:line="276" w:lineRule="auto"/>
        <w:rPr>
          <w:b/>
          <w:bCs/>
          <w:lang w:val="nl-NL"/>
        </w:rPr>
      </w:pPr>
      <w:r w:rsidRPr="008246E2">
        <w:rPr>
          <w:b/>
          <w:bCs/>
          <w:lang w:val="nl-NL"/>
        </w:rPr>
        <w:t>Niveau:</w:t>
      </w:r>
      <w:r w:rsidR="008246E2">
        <w:rPr>
          <w:b/>
          <w:bCs/>
          <w:lang w:val="nl-NL"/>
        </w:rPr>
        <w:t xml:space="preserve"> </w:t>
      </w:r>
      <w:r w:rsidR="0061537A" w:rsidRPr="0061537A">
        <w:rPr>
          <w:lang w:val="nl-NL"/>
        </w:rPr>
        <w:t>Verdiepend</w:t>
      </w:r>
    </w:p>
    <w:p w14:paraId="77259CD2" w14:textId="77777777" w:rsidR="001E3FE7" w:rsidRPr="008246E2" w:rsidRDefault="001E3FE7" w:rsidP="0079012B">
      <w:pPr>
        <w:pStyle w:val="Geenafstand"/>
        <w:spacing w:line="276" w:lineRule="auto"/>
        <w:rPr>
          <w:b/>
          <w:bCs/>
          <w:lang w:val="nl-NL"/>
        </w:rPr>
      </w:pPr>
    </w:p>
    <w:p w14:paraId="7BA407E1" w14:textId="6C1EDD88" w:rsidR="001E3FE7" w:rsidRPr="008246E2" w:rsidRDefault="001E3FE7" w:rsidP="0079012B">
      <w:pPr>
        <w:pStyle w:val="Geenafstand"/>
        <w:spacing w:line="276" w:lineRule="auto"/>
        <w:rPr>
          <w:b/>
          <w:bCs/>
          <w:lang w:val="nl-NL"/>
        </w:rPr>
      </w:pPr>
      <w:r w:rsidRPr="008246E2">
        <w:rPr>
          <w:b/>
          <w:bCs/>
          <w:lang w:val="nl-NL"/>
        </w:rPr>
        <w:t>Samenvatting:</w:t>
      </w:r>
    </w:p>
    <w:p w14:paraId="6C1B058C" w14:textId="58D451FB" w:rsidR="0079012B" w:rsidRPr="0079012B" w:rsidRDefault="0061537A" w:rsidP="0079012B">
      <w:pPr>
        <w:pStyle w:val="Geenafstand"/>
        <w:spacing w:line="276" w:lineRule="auto"/>
        <w:rPr>
          <w:lang w:val="nl-NL"/>
        </w:rPr>
      </w:pPr>
      <w:r w:rsidRPr="0079012B">
        <w:rPr>
          <w:lang w:val="nl-NL"/>
        </w:rPr>
        <w:t xml:space="preserve">In de werkgroep is de methode </w:t>
      </w:r>
      <w:proofErr w:type="spellStart"/>
      <w:r w:rsidRPr="0079012B">
        <w:rPr>
          <w:lang w:val="nl-NL"/>
        </w:rPr>
        <w:t>Polaris</w:t>
      </w:r>
      <w:proofErr w:type="spellEnd"/>
      <w:r w:rsidRPr="0079012B">
        <w:rPr>
          <w:lang w:val="nl-NL"/>
        </w:rPr>
        <w:t xml:space="preserve"> voor natuurkunde en scheikunde in het voortgezet onderwijs verkend op visie, toepassing en meerwaarde. Daarbij is aandacht besteed aan de visie van Boom</w:t>
      </w:r>
      <w:r w:rsidR="000434E6">
        <w:rPr>
          <w:lang w:val="nl-NL"/>
        </w:rPr>
        <w:t xml:space="preserve"> op leermiddelen</w:t>
      </w:r>
      <w:r w:rsidR="00A16D40">
        <w:rPr>
          <w:lang w:val="nl-NL"/>
        </w:rPr>
        <w:t>, hieronder kort samengevat.</w:t>
      </w:r>
      <w:r w:rsidRPr="0079012B">
        <w:rPr>
          <w:lang w:val="nl-NL"/>
        </w:rPr>
        <w:t xml:space="preserve"> </w:t>
      </w:r>
    </w:p>
    <w:p w14:paraId="7BCC3DBF" w14:textId="77777777" w:rsidR="0079012B" w:rsidRPr="0079012B" w:rsidRDefault="0079012B" w:rsidP="0079012B">
      <w:pPr>
        <w:pStyle w:val="Geenafstand"/>
        <w:spacing w:line="276" w:lineRule="auto"/>
        <w:rPr>
          <w:lang w:val="nl-NL"/>
        </w:rPr>
      </w:pPr>
    </w:p>
    <w:p w14:paraId="612DD870" w14:textId="3870AD3F" w:rsidR="0079012B" w:rsidRPr="00A16D40" w:rsidRDefault="0079012B" w:rsidP="0079012B">
      <w:pPr>
        <w:pStyle w:val="Geenafstand"/>
        <w:spacing w:line="276" w:lineRule="auto"/>
        <w:rPr>
          <w:i/>
          <w:iCs/>
          <w:lang w:val="nl-NL"/>
        </w:rPr>
      </w:pPr>
      <w:r w:rsidRPr="00A16D40">
        <w:rPr>
          <w:i/>
          <w:iCs/>
          <w:lang w:val="nl-NL"/>
        </w:rPr>
        <w:t>Voor een beter begrip</w:t>
      </w:r>
    </w:p>
    <w:p w14:paraId="2463C536" w14:textId="40B56466" w:rsidR="0079012B" w:rsidRPr="0079012B" w:rsidRDefault="0079012B" w:rsidP="0079012B">
      <w:pPr>
        <w:pStyle w:val="Geenafstand"/>
        <w:spacing w:line="276" w:lineRule="auto"/>
        <w:rPr>
          <w:lang w:val="nl-NL"/>
        </w:rPr>
      </w:pPr>
      <w:r w:rsidRPr="0079012B">
        <w:rPr>
          <w:lang w:val="nl-NL"/>
        </w:rPr>
        <w:t>De lesmethoden van Boom voortgezet onderwijs ondersteunen docenten en leerlingen optimaal. Leren met pen en papier vormt de basis van onze lesmethoden, terwijl digitale hulpmiddelen het leerproces effectief ondersteunen.</w:t>
      </w:r>
    </w:p>
    <w:p w14:paraId="78B589B6" w14:textId="77777777" w:rsidR="0079012B" w:rsidRPr="0079012B" w:rsidRDefault="0079012B" w:rsidP="0079012B">
      <w:pPr>
        <w:pStyle w:val="Geenafstand"/>
        <w:spacing w:line="276" w:lineRule="auto"/>
        <w:rPr>
          <w:lang w:val="nl-NL"/>
        </w:rPr>
      </w:pPr>
    </w:p>
    <w:p w14:paraId="11CD0215" w14:textId="09D9844F" w:rsidR="0079012B" w:rsidRPr="00A16D40" w:rsidRDefault="0079012B" w:rsidP="0079012B">
      <w:pPr>
        <w:pStyle w:val="Geenafstand"/>
        <w:spacing w:line="276" w:lineRule="auto"/>
        <w:rPr>
          <w:i/>
          <w:iCs/>
          <w:lang w:val="nl-NL"/>
        </w:rPr>
      </w:pPr>
      <w:r w:rsidRPr="00A16D40">
        <w:rPr>
          <w:i/>
          <w:iCs/>
          <w:lang w:val="nl-NL"/>
        </w:rPr>
        <w:t>Duurzaam – Geen wegwerpboeken</w:t>
      </w:r>
    </w:p>
    <w:p w14:paraId="1516C93B" w14:textId="1BCCC10C" w:rsidR="0079012B" w:rsidRPr="0079012B" w:rsidRDefault="0079012B" w:rsidP="0079012B">
      <w:pPr>
        <w:pStyle w:val="Geenafstand"/>
        <w:spacing w:line="276" w:lineRule="auto"/>
        <w:rPr>
          <w:lang w:val="nl-NL"/>
        </w:rPr>
      </w:pPr>
      <w:r w:rsidRPr="0079012B">
        <w:rPr>
          <w:lang w:val="nl-NL"/>
        </w:rPr>
        <w:t>Onze lesmethoden zijn niet alleen inhoudelijk van</w:t>
      </w:r>
      <w:r>
        <w:rPr>
          <w:lang w:val="nl-NL"/>
        </w:rPr>
        <w:t xml:space="preserve"> </w:t>
      </w:r>
      <w:r w:rsidRPr="0079012B">
        <w:rPr>
          <w:lang w:val="nl-NL"/>
        </w:rPr>
        <w:t>topkwaliteit, de boeken zijn ook mooi vormgegeven,</w:t>
      </w:r>
      <w:r>
        <w:rPr>
          <w:lang w:val="nl-NL"/>
        </w:rPr>
        <w:t xml:space="preserve"> </w:t>
      </w:r>
      <w:r w:rsidRPr="0079012B">
        <w:rPr>
          <w:lang w:val="nl-NL"/>
        </w:rPr>
        <w:t>worden in Nederland gedrukt en gaan meerdere jaren mee.</w:t>
      </w:r>
      <w:r>
        <w:rPr>
          <w:lang w:val="nl-NL"/>
        </w:rPr>
        <w:t xml:space="preserve"> </w:t>
      </w:r>
      <w:r w:rsidRPr="0079012B">
        <w:rPr>
          <w:lang w:val="nl-NL"/>
        </w:rPr>
        <w:t xml:space="preserve">Wij hanteren geen </w:t>
      </w:r>
      <w:proofErr w:type="spellStart"/>
      <w:r w:rsidRPr="0079012B">
        <w:rPr>
          <w:lang w:val="nl-NL"/>
        </w:rPr>
        <w:t>LiFo</w:t>
      </w:r>
      <w:proofErr w:type="spellEnd"/>
      <w:r w:rsidRPr="0079012B">
        <w:rPr>
          <w:lang w:val="nl-NL"/>
        </w:rPr>
        <w:t>-model, zodat leerlingen niet</w:t>
      </w:r>
      <w:r>
        <w:rPr>
          <w:lang w:val="nl-NL"/>
        </w:rPr>
        <w:t xml:space="preserve"> </w:t>
      </w:r>
      <w:r w:rsidRPr="0079012B">
        <w:rPr>
          <w:lang w:val="nl-NL"/>
        </w:rPr>
        <w:t>elk jaar hun lesboeken hoeven weg te gooien.</w:t>
      </w:r>
    </w:p>
    <w:p w14:paraId="71958D89" w14:textId="77777777" w:rsidR="0079012B" w:rsidRPr="0079012B" w:rsidRDefault="0079012B" w:rsidP="0079012B">
      <w:pPr>
        <w:pStyle w:val="Geenafstand"/>
        <w:spacing w:line="276" w:lineRule="auto"/>
        <w:rPr>
          <w:lang w:val="nl-NL"/>
        </w:rPr>
      </w:pPr>
    </w:p>
    <w:p w14:paraId="5B300372" w14:textId="77777777" w:rsidR="0079012B" w:rsidRPr="00A16D40" w:rsidRDefault="0079012B" w:rsidP="0079012B">
      <w:pPr>
        <w:pStyle w:val="Geenafstand"/>
        <w:spacing w:line="276" w:lineRule="auto"/>
        <w:rPr>
          <w:i/>
          <w:iCs/>
          <w:lang w:val="nl-NL"/>
        </w:rPr>
      </w:pPr>
      <w:r w:rsidRPr="00A16D40">
        <w:rPr>
          <w:i/>
          <w:iCs/>
          <w:lang w:val="nl-NL"/>
        </w:rPr>
        <w:t>Vrijheid – Jouw school, jouw keuze</w:t>
      </w:r>
    </w:p>
    <w:p w14:paraId="6C564459" w14:textId="2A8C15E0" w:rsidR="0079012B" w:rsidRPr="0079012B" w:rsidRDefault="0079012B" w:rsidP="0079012B">
      <w:pPr>
        <w:pStyle w:val="Geenafstand"/>
        <w:spacing w:line="276" w:lineRule="auto"/>
        <w:rPr>
          <w:lang w:val="nl-NL"/>
        </w:rPr>
      </w:pPr>
      <w:r w:rsidRPr="0079012B">
        <w:rPr>
          <w:lang w:val="nl-NL"/>
        </w:rPr>
        <w:t>Wij geloven in keuzevrijheid: je kiest zelf of je lesgeeft met boeken, digitaal of een combinatie van beide, zonder koppelverkoop of een langjarig contract.</w:t>
      </w:r>
      <w:r w:rsidRPr="0079012B">
        <w:rPr>
          <w:lang w:val="nl-NL"/>
        </w:rPr>
        <w:br/>
        <w:t xml:space="preserve">Onze lesmethoden zijn eerlijk geprijsd en vaak goedkoper dan die van andere uitgevers. </w:t>
      </w:r>
    </w:p>
    <w:p w14:paraId="15127DD4" w14:textId="77777777" w:rsidR="0079012B" w:rsidRDefault="0079012B" w:rsidP="0079012B">
      <w:pPr>
        <w:pStyle w:val="Geenafstand"/>
        <w:spacing w:line="276" w:lineRule="auto"/>
        <w:rPr>
          <w:lang w:val="nl-NL"/>
        </w:rPr>
      </w:pPr>
    </w:p>
    <w:p w14:paraId="07003316" w14:textId="1916A707" w:rsidR="0079012B" w:rsidRPr="00A16D40" w:rsidRDefault="0079012B" w:rsidP="0079012B">
      <w:pPr>
        <w:pStyle w:val="Geenafstand"/>
        <w:spacing w:line="276" w:lineRule="auto"/>
        <w:rPr>
          <w:i/>
          <w:iCs/>
          <w:lang w:val="nl-NL"/>
        </w:rPr>
      </w:pPr>
      <w:r w:rsidRPr="00A16D40">
        <w:rPr>
          <w:i/>
          <w:iCs/>
          <w:lang w:val="nl-NL"/>
        </w:rPr>
        <w:t>Service – persoonlijk contact</w:t>
      </w:r>
    </w:p>
    <w:p w14:paraId="173AD4AC" w14:textId="5578667A" w:rsidR="0079012B" w:rsidRPr="0079012B" w:rsidRDefault="0079012B" w:rsidP="0079012B">
      <w:pPr>
        <w:pStyle w:val="Geenafstand"/>
        <w:spacing w:line="276" w:lineRule="auto"/>
        <w:rPr>
          <w:lang w:val="nl-NL"/>
        </w:rPr>
      </w:pPr>
      <w:r w:rsidRPr="0079012B">
        <w:rPr>
          <w:lang w:val="nl-NL"/>
        </w:rPr>
        <w:t>Wij hechten veel waarde aan persoonlijk contact.</w:t>
      </w:r>
    </w:p>
    <w:p w14:paraId="0620D4AE" w14:textId="0B12175C" w:rsidR="0079012B" w:rsidRPr="0079012B" w:rsidRDefault="0079012B" w:rsidP="0079012B">
      <w:pPr>
        <w:pStyle w:val="Geenafstand"/>
        <w:spacing w:line="276" w:lineRule="auto"/>
        <w:rPr>
          <w:lang w:val="nl-NL"/>
        </w:rPr>
      </w:pPr>
      <w:r w:rsidRPr="0079012B">
        <w:rPr>
          <w:lang w:val="nl-NL"/>
        </w:rPr>
        <w:t>Onze educatief adviseurs en uitgevers denken met je mee</w:t>
      </w:r>
      <w:r>
        <w:rPr>
          <w:lang w:val="nl-NL"/>
        </w:rPr>
        <w:t xml:space="preserve"> </w:t>
      </w:r>
      <w:r w:rsidRPr="0079012B">
        <w:rPr>
          <w:lang w:val="nl-NL"/>
        </w:rPr>
        <w:t>en ze komen graag persoonlijk langs voor een gesprek.</w:t>
      </w:r>
    </w:p>
    <w:p w14:paraId="6087C0A7" w14:textId="77777777" w:rsidR="00335540" w:rsidRPr="0079012B" w:rsidRDefault="00335540" w:rsidP="0079012B">
      <w:pPr>
        <w:pStyle w:val="Geenafstand"/>
        <w:spacing w:line="276" w:lineRule="auto"/>
        <w:rPr>
          <w:lang w:val="nl-NL"/>
        </w:rPr>
      </w:pPr>
    </w:p>
    <w:p w14:paraId="0223D4E6" w14:textId="77777777" w:rsidR="00E92A3B" w:rsidRPr="00E92A3B" w:rsidRDefault="00E92A3B" w:rsidP="00E633A7">
      <w:pPr>
        <w:pStyle w:val="Normaalweb"/>
        <w:spacing w:line="276" w:lineRule="auto"/>
        <w:rPr>
          <w:rFonts w:asciiTheme="minorHAnsi" w:hAnsiTheme="minorHAnsi"/>
          <w:sz w:val="22"/>
          <w:szCs w:val="22"/>
        </w:rPr>
      </w:pPr>
      <w:r w:rsidRPr="00E92A3B">
        <w:rPr>
          <w:rFonts w:asciiTheme="minorHAnsi" w:hAnsiTheme="minorHAnsi"/>
          <w:sz w:val="22"/>
          <w:szCs w:val="22"/>
        </w:rPr>
        <w:t xml:space="preserve">Tijdens het eerste deel van de werkgroep zijn de boeken en het online aanbod bekeken, waaronder de docentmaterialen zoals de uitwerkingen, </w:t>
      </w:r>
      <w:proofErr w:type="spellStart"/>
      <w:r w:rsidRPr="00E92A3B">
        <w:rPr>
          <w:rFonts w:asciiTheme="minorHAnsi" w:hAnsiTheme="minorHAnsi"/>
          <w:sz w:val="22"/>
          <w:szCs w:val="22"/>
        </w:rPr>
        <w:t>PowerPoints</w:t>
      </w:r>
      <w:proofErr w:type="spellEnd"/>
      <w:r w:rsidRPr="00E92A3B">
        <w:rPr>
          <w:rFonts w:asciiTheme="minorHAnsi" w:hAnsiTheme="minorHAnsi"/>
          <w:sz w:val="22"/>
          <w:szCs w:val="22"/>
        </w:rPr>
        <w:t xml:space="preserve">, practica en toetsen. Naast het docentmateriaal is er een aanvullende </w:t>
      </w:r>
      <w:proofErr w:type="spellStart"/>
      <w:r w:rsidRPr="00E92A3B">
        <w:rPr>
          <w:rFonts w:asciiTheme="minorHAnsi" w:hAnsiTheme="minorHAnsi"/>
          <w:sz w:val="22"/>
          <w:szCs w:val="22"/>
        </w:rPr>
        <w:t>leerlinglicentie</w:t>
      </w:r>
      <w:proofErr w:type="spellEnd"/>
      <w:r w:rsidRPr="00E92A3B">
        <w:rPr>
          <w:rFonts w:asciiTheme="minorHAnsi" w:hAnsiTheme="minorHAnsi"/>
          <w:sz w:val="22"/>
          <w:szCs w:val="22"/>
        </w:rPr>
        <w:t xml:space="preserve"> met per paragraaf uitlegvideo’s en extra </w:t>
      </w:r>
      <w:proofErr w:type="gramStart"/>
      <w:r w:rsidRPr="00E92A3B">
        <w:rPr>
          <w:rFonts w:asciiTheme="minorHAnsi" w:hAnsiTheme="minorHAnsi"/>
          <w:sz w:val="22"/>
          <w:szCs w:val="22"/>
        </w:rPr>
        <w:t>online oefeningen</w:t>
      </w:r>
      <w:proofErr w:type="gramEnd"/>
      <w:r w:rsidRPr="00E92A3B">
        <w:rPr>
          <w:rFonts w:asciiTheme="minorHAnsi" w:hAnsiTheme="minorHAnsi"/>
          <w:sz w:val="22"/>
          <w:szCs w:val="22"/>
        </w:rPr>
        <w:t>.</w:t>
      </w:r>
    </w:p>
    <w:p w14:paraId="33AB1B8D" w14:textId="771AD478" w:rsidR="00E92A3B" w:rsidRPr="00E92A3B" w:rsidRDefault="00E92A3B" w:rsidP="00E633A7">
      <w:pPr>
        <w:pStyle w:val="Normaalweb"/>
        <w:spacing w:line="276" w:lineRule="auto"/>
        <w:rPr>
          <w:rFonts w:asciiTheme="minorHAnsi" w:hAnsiTheme="minorHAnsi"/>
          <w:sz w:val="22"/>
          <w:szCs w:val="22"/>
        </w:rPr>
      </w:pPr>
      <w:r w:rsidRPr="00E92A3B">
        <w:rPr>
          <w:rFonts w:asciiTheme="minorHAnsi" w:hAnsiTheme="minorHAnsi"/>
          <w:sz w:val="22"/>
          <w:szCs w:val="22"/>
        </w:rPr>
        <w:t xml:space="preserve">Het tweede deel van de werkgroep stond in het teken van de </w:t>
      </w:r>
      <w:r w:rsidRPr="00E92A3B">
        <w:rPr>
          <w:rStyle w:val="Zwaar"/>
          <w:rFonts w:asciiTheme="minorHAnsi" w:eastAsiaTheme="majorEastAsia" w:hAnsiTheme="minorHAnsi"/>
          <w:sz w:val="22"/>
          <w:szCs w:val="22"/>
        </w:rPr>
        <w:t>tweede editie</w:t>
      </w:r>
      <w:r w:rsidRPr="00E92A3B">
        <w:rPr>
          <w:rFonts w:asciiTheme="minorHAnsi" w:hAnsiTheme="minorHAnsi"/>
          <w:sz w:val="22"/>
          <w:szCs w:val="22"/>
        </w:rPr>
        <w:t xml:space="preserve">, die volledig is aangepast aan de nieuwe kerndoelen. Deze editie is beschikbaar voor </w:t>
      </w:r>
      <w:r w:rsidRPr="007B736F">
        <w:rPr>
          <w:rFonts w:asciiTheme="minorHAnsi" w:hAnsiTheme="minorHAnsi"/>
          <w:b/>
          <w:bCs/>
          <w:sz w:val="22"/>
          <w:szCs w:val="22"/>
        </w:rPr>
        <w:t>leerjaar 1</w:t>
      </w:r>
      <w:r w:rsidR="008E55E2">
        <w:rPr>
          <w:rFonts w:asciiTheme="minorHAnsi" w:hAnsiTheme="minorHAnsi"/>
          <w:b/>
          <w:bCs/>
          <w:sz w:val="22"/>
          <w:szCs w:val="22"/>
        </w:rPr>
        <w:t>-</w:t>
      </w:r>
      <w:r w:rsidRPr="007B736F">
        <w:rPr>
          <w:rFonts w:asciiTheme="minorHAnsi" w:hAnsiTheme="minorHAnsi"/>
          <w:b/>
          <w:bCs/>
          <w:sz w:val="22"/>
          <w:szCs w:val="22"/>
        </w:rPr>
        <w:t>2</w:t>
      </w:r>
      <w:r w:rsidRPr="00E92A3B">
        <w:rPr>
          <w:rFonts w:asciiTheme="minorHAnsi" w:hAnsiTheme="minorHAnsi"/>
          <w:sz w:val="22"/>
          <w:szCs w:val="22"/>
        </w:rPr>
        <w:t xml:space="preserve"> vanaf schooljaar </w:t>
      </w:r>
      <w:r w:rsidRPr="00E92A3B">
        <w:rPr>
          <w:rStyle w:val="Zwaar"/>
          <w:rFonts w:asciiTheme="minorHAnsi" w:eastAsiaTheme="majorEastAsia" w:hAnsiTheme="minorHAnsi"/>
          <w:sz w:val="22"/>
          <w:szCs w:val="22"/>
        </w:rPr>
        <w:t>2026-2027</w:t>
      </w:r>
      <w:r w:rsidRPr="00E92A3B">
        <w:rPr>
          <w:rFonts w:asciiTheme="minorHAnsi" w:hAnsiTheme="minorHAnsi"/>
          <w:sz w:val="22"/>
          <w:szCs w:val="22"/>
        </w:rPr>
        <w:t>; de overige leerjaren volgen daarna.</w:t>
      </w:r>
    </w:p>
    <w:p w14:paraId="37DE360E" w14:textId="77777777" w:rsidR="00E633A7" w:rsidRDefault="00E633A7">
      <w:pPr>
        <w:rPr>
          <w:rFonts w:eastAsia="Times New Roman" w:cs="Times New Roman"/>
          <w:lang w:val="nl-NL" w:eastAsia="nl-NL"/>
        </w:rPr>
      </w:pPr>
      <w:r>
        <w:br w:type="page"/>
      </w:r>
    </w:p>
    <w:p w14:paraId="464CB935" w14:textId="75ED9E48" w:rsidR="00E92A3B" w:rsidRPr="00E92A3B" w:rsidRDefault="00E92A3B" w:rsidP="00E633A7">
      <w:pPr>
        <w:pStyle w:val="Normaalweb"/>
        <w:spacing w:line="276" w:lineRule="auto"/>
        <w:rPr>
          <w:rFonts w:asciiTheme="minorHAnsi" w:hAnsiTheme="minorHAnsi"/>
          <w:sz w:val="22"/>
          <w:szCs w:val="22"/>
        </w:rPr>
      </w:pPr>
      <w:r w:rsidRPr="00E92A3B">
        <w:rPr>
          <w:rFonts w:asciiTheme="minorHAnsi" w:hAnsiTheme="minorHAnsi"/>
          <w:sz w:val="22"/>
          <w:szCs w:val="22"/>
        </w:rPr>
        <w:lastRenderedPageBreak/>
        <w:t xml:space="preserve">In de tweede editie zijn diverse belangrijke verbeteringen doorgevoerd. Er is meer aandacht voor </w:t>
      </w:r>
      <w:r w:rsidRPr="00E92A3B">
        <w:rPr>
          <w:rStyle w:val="Zwaar"/>
          <w:rFonts w:asciiTheme="minorHAnsi" w:eastAsiaTheme="majorEastAsia" w:hAnsiTheme="minorHAnsi"/>
          <w:b w:val="0"/>
          <w:bCs w:val="0"/>
          <w:sz w:val="22"/>
          <w:szCs w:val="22"/>
        </w:rPr>
        <w:t>differentiatie en ondersteuning</w:t>
      </w:r>
      <w:r w:rsidRPr="00E92A3B">
        <w:rPr>
          <w:rFonts w:asciiTheme="minorHAnsi" w:hAnsiTheme="minorHAnsi"/>
          <w:sz w:val="22"/>
          <w:szCs w:val="22"/>
        </w:rPr>
        <w:t xml:space="preserve">. Dankzij drie leerroutes kunnen leerlingen werken op hun eigen niveau. Voor wie meer uitdaging zoekt, biedt elke paragraaf extra </w:t>
      </w:r>
      <w:r w:rsidRPr="00E92A3B">
        <w:rPr>
          <w:rStyle w:val="Zwaar"/>
          <w:rFonts w:asciiTheme="minorHAnsi" w:eastAsiaTheme="majorEastAsia" w:hAnsiTheme="minorHAnsi"/>
          <w:b w:val="0"/>
          <w:bCs w:val="0"/>
          <w:sz w:val="22"/>
          <w:szCs w:val="22"/>
        </w:rPr>
        <w:t>verdiepingsstof</w:t>
      </w:r>
      <w:r w:rsidRPr="00E92A3B">
        <w:rPr>
          <w:rFonts w:asciiTheme="minorHAnsi" w:hAnsiTheme="minorHAnsi"/>
          <w:sz w:val="22"/>
          <w:szCs w:val="22"/>
        </w:rPr>
        <w:t>.</w:t>
      </w:r>
      <w:r w:rsidRPr="00E92A3B">
        <w:rPr>
          <w:rFonts w:asciiTheme="minorHAnsi" w:hAnsiTheme="minorHAnsi"/>
          <w:sz w:val="22"/>
          <w:szCs w:val="22"/>
        </w:rPr>
        <w:br/>
        <w:t xml:space="preserve">Leerlingen die vastlopen, vinden achter in het boek handige tips om moeilijke opdrachten op te lossen. Het aantal pagina’s met </w:t>
      </w:r>
      <w:proofErr w:type="spellStart"/>
      <w:r w:rsidRPr="00E92A3B">
        <w:rPr>
          <w:rStyle w:val="Zwaar"/>
          <w:rFonts w:asciiTheme="minorHAnsi" w:eastAsiaTheme="majorEastAsia" w:hAnsiTheme="minorHAnsi"/>
          <w:b w:val="0"/>
          <w:bCs w:val="0"/>
          <w:sz w:val="22"/>
          <w:szCs w:val="22"/>
        </w:rPr>
        <w:t>toetsvoorbereiding</w:t>
      </w:r>
      <w:proofErr w:type="spellEnd"/>
      <w:r w:rsidRPr="00E92A3B">
        <w:rPr>
          <w:rFonts w:asciiTheme="minorHAnsi" w:hAnsiTheme="minorHAnsi"/>
          <w:b/>
          <w:bCs/>
          <w:sz w:val="22"/>
          <w:szCs w:val="22"/>
        </w:rPr>
        <w:t xml:space="preserve"> </w:t>
      </w:r>
      <w:r w:rsidRPr="00E92A3B">
        <w:rPr>
          <w:rFonts w:asciiTheme="minorHAnsi" w:hAnsiTheme="minorHAnsi"/>
          <w:sz w:val="22"/>
          <w:szCs w:val="22"/>
        </w:rPr>
        <w:t>is uitgebreid van twee naar vier, en in de naslagen zijn extra oefenopgaven toegevoegd. Deze richten zich vooral op essentiële natuurkundige en wiskundige vaardigheden, zoals het aflezen van meetinstrumenten, het maken en interpreteren van grafieken en het rekenen met eenheden, formules en verhoudingen.</w:t>
      </w:r>
    </w:p>
    <w:p w14:paraId="0869ED97" w14:textId="77777777" w:rsidR="00E92A3B" w:rsidRPr="00E92A3B" w:rsidRDefault="00E92A3B" w:rsidP="00E633A7">
      <w:pPr>
        <w:pStyle w:val="Normaalweb"/>
        <w:spacing w:line="276" w:lineRule="auto"/>
        <w:rPr>
          <w:rFonts w:asciiTheme="minorHAnsi" w:hAnsiTheme="minorHAnsi"/>
          <w:sz w:val="22"/>
          <w:szCs w:val="22"/>
        </w:rPr>
      </w:pPr>
      <w:r w:rsidRPr="00E92A3B">
        <w:rPr>
          <w:rFonts w:asciiTheme="minorHAnsi" w:hAnsiTheme="minorHAnsi"/>
          <w:sz w:val="22"/>
          <w:szCs w:val="22"/>
        </w:rPr>
        <w:t xml:space="preserve">De </w:t>
      </w:r>
      <w:r w:rsidRPr="00E92A3B">
        <w:rPr>
          <w:rStyle w:val="Zwaar"/>
          <w:rFonts w:asciiTheme="minorHAnsi" w:eastAsiaTheme="majorEastAsia" w:hAnsiTheme="minorHAnsi"/>
          <w:sz w:val="22"/>
          <w:szCs w:val="22"/>
        </w:rPr>
        <w:t>online omgeving</w:t>
      </w:r>
      <w:r w:rsidRPr="00E92A3B">
        <w:rPr>
          <w:rFonts w:asciiTheme="minorHAnsi" w:hAnsiTheme="minorHAnsi"/>
          <w:sz w:val="22"/>
          <w:szCs w:val="22"/>
        </w:rPr>
        <w:t xml:space="preserve"> biedt extra meerwaarde: alle leerstof wordt er aangeboden via korte uitlegvideo’s per paragraaf en er is aanvullende oefening voor extra ondersteuning.</w:t>
      </w:r>
    </w:p>
    <w:p w14:paraId="62CC6A55" w14:textId="77777777" w:rsidR="00E92A3B" w:rsidRPr="00E92A3B" w:rsidRDefault="00E92A3B" w:rsidP="00E633A7">
      <w:pPr>
        <w:pStyle w:val="Normaalweb"/>
        <w:spacing w:line="276" w:lineRule="auto"/>
        <w:rPr>
          <w:rFonts w:asciiTheme="minorHAnsi" w:hAnsiTheme="minorHAnsi"/>
          <w:sz w:val="22"/>
          <w:szCs w:val="22"/>
        </w:rPr>
      </w:pPr>
      <w:r w:rsidRPr="00E92A3B">
        <w:rPr>
          <w:rFonts w:asciiTheme="minorHAnsi" w:hAnsiTheme="minorHAnsi"/>
          <w:sz w:val="22"/>
          <w:szCs w:val="22"/>
        </w:rPr>
        <w:t xml:space="preserve">Nieuw is ook de samenwerking met </w:t>
      </w:r>
      <w:proofErr w:type="spellStart"/>
      <w:r w:rsidRPr="00E92A3B">
        <w:rPr>
          <w:rStyle w:val="Zwaar"/>
          <w:rFonts w:asciiTheme="minorHAnsi" w:eastAsiaTheme="majorEastAsia" w:hAnsiTheme="minorHAnsi"/>
          <w:sz w:val="22"/>
          <w:szCs w:val="22"/>
        </w:rPr>
        <w:t>ToetsPers</w:t>
      </w:r>
      <w:proofErr w:type="spellEnd"/>
      <w:r w:rsidRPr="00E92A3B">
        <w:rPr>
          <w:rFonts w:asciiTheme="minorHAnsi" w:hAnsiTheme="minorHAnsi"/>
          <w:sz w:val="22"/>
          <w:szCs w:val="22"/>
        </w:rPr>
        <w:t xml:space="preserve">. Met de gratis docentlicentie krijg je toegang tot het </w:t>
      </w:r>
      <w:proofErr w:type="spellStart"/>
      <w:r w:rsidRPr="00E92A3B">
        <w:rPr>
          <w:rFonts w:asciiTheme="minorHAnsi" w:hAnsiTheme="minorHAnsi"/>
          <w:sz w:val="22"/>
          <w:szCs w:val="22"/>
        </w:rPr>
        <w:t>toetsplatform</w:t>
      </w:r>
      <w:proofErr w:type="spellEnd"/>
      <w:r w:rsidRPr="00E92A3B">
        <w:rPr>
          <w:rFonts w:asciiTheme="minorHAnsi" w:hAnsiTheme="minorHAnsi"/>
          <w:sz w:val="22"/>
          <w:szCs w:val="22"/>
        </w:rPr>
        <w:t xml:space="preserve"> van </w:t>
      </w:r>
      <w:proofErr w:type="spellStart"/>
      <w:r w:rsidRPr="00E92A3B">
        <w:rPr>
          <w:rFonts w:asciiTheme="minorHAnsi" w:hAnsiTheme="minorHAnsi"/>
          <w:sz w:val="22"/>
          <w:szCs w:val="22"/>
        </w:rPr>
        <w:t>ToetsPers</w:t>
      </w:r>
      <w:proofErr w:type="spellEnd"/>
      <w:r w:rsidRPr="00E92A3B">
        <w:rPr>
          <w:rFonts w:asciiTheme="minorHAnsi" w:hAnsiTheme="minorHAnsi"/>
          <w:sz w:val="22"/>
          <w:szCs w:val="22"/>
        </w:rPr>
        <w:t xml:space="preserve">, waarmee je eenvoudig eigen toetsen kunt samenstellen op basis van het </w:t>
      </w:r>
      <w:proofErr w:type="spellStart"/>
      <w:r w:rsidRPr="00E92A3B">
        <w:rPr>
          <w:rFonts w:asciiTheme="minorHAnsi" w:hAnsiTheme="minorHAnsi"/>
          <w:sz w:val="22"/>
          <w:szCs w:val="22"/>
        </w:rPr>
        <w:t>Polaris</w:t>
      </w:r>
      <w:proofErr w:type="spellEnd"/>
      <w:r w:rsidRPr="00E92A3B">
        <w:rPr>
          <w:rFonts w:asciiTheme="minorHAnsi" w:hAnsiTheme="minorHAnsi"/>
          <w:sz w:val="22"/>
          <w:szCs w:val="22"/>
        </w:rPr>
        <w:t>-materiaal. Toetsen kunnen zowel digitaal als op papier worden afgenomen.</w:t>
      </w:r>
    </w:p>
    <w:p w14:paraId="60F695AA" w14:textId="5DC07223" w:rsidR="00D908BE" w:rsidRDefault="00E92A3B" w:rsidP="00E633A7">
      <w:pPr>
        <w:pStyle w:val="Normaalweb"/>
        <w:spacing w:line="276" w:lineRule="auto"/>
        <w:rPr>
          <w:rFonts w:asciiTheme="minorHAnsi" w:hAnsiTheme="minorHAnsi"/>
          <w:sz w:val="22"/>
          <w:szCs w:val="22"/>
        </w:rPr>
      </w:pPr>
      <w:r w:rsidRPr="00E92A3B">
        <w:rPr>
          <w:rFonts w:asciiTheme="minorHAnsi" w:hAnsiTheme="minorHAnsi"/>
          <w:sz w:val="22"/>
          <w:szCs w:val="22"/>
        </w:rPr>
        <w:t xml:space="preserve">Tot slot heeft de werkgroep de verschillen tussen de kopij van de tweede editie voor </w:t>
      </w:r>
      <w:r w:rsidRPr="0034139E">
        <w:rPr>
          <w:rStyle w:val="Zwaar"/>
          <w:rFonts w:asciiTheme="minorHAnsi" w:eastAsiaTheme="majorEastAsia" w:hAnsiTheme="minorHAnsi"/>
          <w:b w:val="0"/>
          <w:bCs w:val="0"/>
          <w:sz w:val="22"/>
          <w:szCs w:val="22"/>
        </w:rPr>
        <w:t>havo/vwo 1-2</w:t>
      </w:r>
      <w:r w:rsidRPr="00E92A3B">
        <w:rPr>
          <w:rFonts w:asciiTheme="minorHAnsi" w:hAnsiTheme="minorHAnsi"/>
          <w:sz w:val="22"/>
          <w:szCs w:val="22"/>
        </w:rPr>
        <w:t xml:space="preserve"> en </w:t>
      </w:r>
      <w:r w:rsidRPr="0034139E">
        <w:rPr>
          <w:rStyle w:val="Zwaar"/>
          <w:rFonts w:asciiTheme="minorHAnsi" w:eastAsiaTheme="majorEastAsia" w:hAnsiTheme="minorHAnsi"/>
          <w:b w:val="0"/>
          <w:bCs w:val="0"/>
          <w:sz w:val="22"/>
          <w:szCs w:val="22"/>
        </w:rPr>
        <w:t>vwo/gymnasium</w:t>
      </w:r>
      <w:r w:rsidRPr="0034139E">
        <w:rPr>
          <w:rFonts w:asciiTheme="minorHAnsi" w:hAnsiTheme="minorHAnsi"/>
          <w:b/>
          <w:bCs/>
          <w:sz w:val="22"/>
          <w:szCs w:val="22"/>
        </w:rPr>
        <w:t xml:space="preserve"> </w:t>
      </w:r>
      <w:r w:rsidR="004E55E5" w:rsidRPr="004E55E5">
        <w:rPr>
          <w:rFonts w:asciiTheme="minorHAnsi" w:hAnsiTheme="minorHAnsi"/>
          <w:sz w:val="22"/>
          <w:szCs w:val="22"/>
        </w:rPr>
        <w:t xml:space="preserve">1-2 </w:t>
      </w:r>
      <w:r w:rsidRPr="00E92A3B">
        <w:rPr>
          <w:rFonts w:asciiTheme="minorHAnsi" w:hAnsiTheme="minorHAnsi"/>
          <w:sz w:val="22"/>
          <w:szCs w:val="22"/>
        </w:rPr>
        <w:t xml:space="preserve">vergeleken en besproken wat deze betekenen voor de </w:t>
      </w:r>
      <w:r w:rsidRPr="0034139E">
        <w:rPr>
          <w:rStyle w:val="Zwaar"/>
          <w:rFonts w:asciiTheme="minorHAnsi" w:eastAsiaTheme="majorEastAsia" w:hAnsiTheme="minorHAnsi"/>
          <w:b w:val="0"/>
          <w:bCs w:val="0"/>
          <w:sz w:val="22"/>
          <w:szCs w:val="22"/>
        </w:rPr>
        <w:t>niveauopbouw, differentiatie</w:t>
      </w:r>
      <w:r w:rsidRPr="0034139E">
        <w:rPr>
          <w:rFonts w:asciiTheme="minorHAnsi" w:hAnsiTheme="minorHAnsi"/>
          <w:b/>
          <w:bCs/>
          <w:sz w:val="22"/>
          <w:szCs w:val="22"/>
        </w:rPr>
        <w:t xml:space="preserve"> </w:t>
      </w:r>
      <w:r w:rsidRPr="0034139E">
        <w:rPr>
          <w:rFonts w:asciiTheme="minorHAnsi" w:hAnsiTheme="minorHAnsi"/>
          <w:sz w:val="22"/>
          <w:szCs w:val="22"/>
        </w:rPr>
        <w:t>en de</w:t>
      </w:r>
      <w:r w:rsidRPr="0034139E">
        <w:rPr>
          <w:rFonts w:asciiTheme="minorHAnsi" w:hAnsiTheme="minorHAnsi"/>
          <w:b/>
          <w:bCs/>
          <w:sz w:val="22"/>
          <w:szCs w:val="22"/>
        </w:rPr>
        <w:t xml:space="preserve"> </w:t>
      </w:r>
      <w:r w:rsidRPr="0034139E">
        <w:rPr>
          <w:rStyle w:val="Zwaar"/>
          <w:rFonts w:asciiTheme="minorHAnsi" w:eastAsiaTheme="majorEastAsia" w:hAnsiTheme="minorHAnsi"/>
          <w:b w:val="0"/>
          <w:bCs w:val="0"/>
          <w:sz w:val="22"/>
          <w:szCs w:val="22"/>
        </w:rPr>
        <w:t>verwachtingen in de lespraktijk</w:t>
      </w:r>
      <w:r w:rsidRPr="00796934">
        <w:rPr>
          <w:rFonts w:asciiTheme="minorHAnsi" w:hAnsiTheme="minorHAnsi"/>
          <w:sz w:val="22"/>
          <w:szCs w:val="22"/>
        </w:rPr>
        <w:t>.</w:t>
      </w:r>
      <w:r w:rsidR="00796934">
        <w:rPr>
          <w:rFonts w:asciiTheme="minorHAnsi" w:hAnsiTheme="minorHAnsi"/>
          <w:sz w:val="22"/>
          <w:szCs w:val="22"/>
        </w:rPr>
        <w:t xml:space="preserve"> De verschillen zitten niet in de aangeboden leerstof</w:t>
      </w:r>
      <w:r w:rsidR="007E41D5">
        <w:rPr>
          <w:rFonts w:asciiTheme="minorHAnsi" w:hAnsiTheme="minorHAnsi"/>
          <w:sz w:val="22"/>
          <w:szCs w:val="22"/>
        </w:rPr>
        <w:t>,</w:t>
      </w:r>
      <w:r w:rsidR="00796934">
        <w:rPr>
          <w:rFonts w:asciiTheme="minorHAnsi" w:hAnsiTheme="minorHAnsi"/>
          <w:sz w:val="22"/>
          <w:szCs w:val="22"/>
        </w:rPr>
        <w:t xml:space="preserve"> maar voor</w:t>
      </w:r>
      <w:r w:rsidR="007E41D5">
        <w:rPr>
          <w:rFonts w:asciiTheme="minorHAnsi" w:hAnsiTheme="minorHAnsi"/>
          <w:sz w:val="22"/>
          <w:szCs w:val="22"/>
        </w:rPr>
        <w:t>namelijk</w:t>
      </w:r>
      <w:r w:rsidR="00796934">
        <w:rPr>
          <w:rFonts w:asciiTheme="minorHAnsi" w:hAnsiTheme="minorHAnsi"/>
          <w:sz w:val="22"/>
          <w:szCs w:val="22"/>
        </w:rPr>
        <w:t xml:space="preserve"> </w:t>
      </w:r>
      <w:r w:rsidR="00270987">
        <w:rPr>
          <w:rFonts w:asciiTheme="minorHAnsi" w:hAnsiTheme="minorHAnsi"/>
          <w:sz w:val="22"/>
          <w:szCs w:val="22"/>
        </w:rPr>
        <w:t xml:space="preserve">in </w:t>
      </w:r>
      <w:r w:rsidR="00796934">
        <w:rPr>
          <w:rFonts w:asciiTheme="minorHAnsi" w:hAnsiTheme="minorHAnsi"/>
          <w:sz w:val="22"/>
          <w:szCs w:val="22"/>
        </w:rPr>
        <w:t xml:space="preserve">het niveau van de opdrachten </w:t>
      </w:r>
      <w:r w:rsidR="00270987">
        <w:rPr>
          <w:rFonts w:asciiTheme="minorHAnsi" w:hAnsiTheme="minorHAnsi"/>
          <w:sz w:val="22"/>
          <w:szCs w:val="22"/>
        </w:rPr>
        <w:t>(</w:t>
      </w:r>
      <w:r w:rsidR="007E41D5">
        <w:rPr>
          <w:rFonts w:asciiTheme="minorHAnsi" w:hAnsiTheme="minorHAnsi"/>
          <w:sz w:val="22"/>
          <w:szCs w:val="22"/>
        </w:rPr>
        <w:t>de verdeling volgens</w:t>
      </w:r>
      <w:r w:rsidR="00270987">
        <w:rPr>
          <w:rFonts w:asciiTheme="minorHAnsi" w:hAnsiTheme="minorHAnsi"/>
          <w:sz w:val="22"/>
          <w:szCs w:val="22"/>
        </w:rPr>
        <w:t xml:space="preserve"> RTTI) </w:t>
      </w:r>
      <w:r w:rsidR="00796934">
        <w:rPr>
          <w:rFonts w:asciiTheme="minorHAnsi" w:hAnsiTheme="minorHAnsi"/>
          <w:sz w:val="22"/>
          <w:szCs w:val="22"/>
        </w:rPr>
        <w:t xml:space="preserve">en </w:t>
      </w:r>
      <w:r w:rsidR="007E41D5">
        <w:rPr>
          <w:rFonts w:asciiTheme="minorHAnsi" w:hAnsiTheme="minorHAnsi"/>
          <w:sz w:val="22"/>
          <w:szCs w:val="22"/>
        </w:rPr>
        <w:t xml:space="preserve">in </w:t>
      </w:r>
      <w:r w:rsidR="00796934">
        <w:rPr>
          <w:rFonts w:asciiTheme="minorHAnsi" w:hAnsiTheme="minorHAnsi"/>
          <w:sz w:val="22"/>
          <w:szCs w:val="22"/>
        </w:rPr>
        <w:t>de verdieping</w:t>
      </w:r>
      <w:r w:rsidR="007E41D5">
        <w:rPr>
          <w:rFonts w:asciiTheme="minorHAnsi" w:hAnsiTheme="minorHAnsi"/>
          <w:sz w:val="22"/>
          <w:szCs w:val="22"/>
        </w:rPr>
        <w:t>sstof</w:t>
      </w:r>
      <w:r w:rsidR="00796934">
        <w:rPr>
          <w:rFonts w:asciiTheme="minorHAnsi" w:hAnsiTheme="minorHAnsi"/>
          <w:sz w:val="22"/>
          <w:szCs w:val="22"/>
        </w:rPr>
        <w:t xml:space="preserve"> aan het eind</w:t>
      </w:r>
      <w:r w:rsidR="007E41D5">
        <w:rPr>
          <w:rFonts w:asciiTheme="minorHAnsi" w:hAnsiTheme="minorHAnsi"/>
          <w:sz w:val="22"/>
          <w:szCs w:val="22"/>
        </w:rPr>
        <w:t>e</w:t>
      </w:r>
      <w:r w:rsidR="00796934">
        <w:rPr>
          <w:rFonts w:asciiTheme="minorHAnsi" w:hAnsiTheme="minorHAnsi"/>
          <w:sz w:val="22"/>
          <w:szCs w:val="22"/>
        </w:rPr>
        <w:t xml:space="preserve"> van elke paragraaf. </w:t>
      </w:r>
    </w:p>
    <w:p w14:paraId="30848E5A" w14:textId="391965AD" w:rsidR="0079012B" w:rsidRPr="00E92A3B" w:rsidRDefault="00D908BE" w:rsidP="00AE6752">
      <w:pPr>
        <w:pStyle w:val="Normaalweb"/>
        <w:spacing w:line="276" w:lineRule="auto"/>
        <w:rPr>
          <w:rFonts w:asciiTheme="minorHAnsi" w:hAnsiTheme="minorHAnsi"/>
          <w:sz w:val="22"/>
          <w:szCs w:val="22"/>
        </w:rPr>
      </w:pPr>
      <w:r w:rsidRPr="00D908BE">
        <w:rPr>
          <w:rFonts w:asciiTheme="minorHAnsi" w:hAnsiTheme="minorHAnsi"/>
          <w:sz w:val="22"/>
          <w:szCs w:val="22"/>
        </w:rPr>
        <w:t xml:space="preserve">De verschillen, zoals zichtbaar in het voorbeeldhoofdstuk van beide niveaus, </w:t>
      </w:r>
      <w:r w:rsidRPr="00D908BE">
        <w:rPr>
          <w:rStyle w:val="Zwaar"/>
          <w:rFonts w:asciiTheme="minorHAnsi" w:eastAsiaTheme="majorEastAsia" w:hAnsiTheme="minorHAnsi"/>
          <w:b w:val="0"/>
          <w:bCs w:val="0"/>
          <w:sz w:val="22"/>
          <w:szCs w:val="22"/>
        </w:rPr>
        <w:t>voldeden aan de verwachtingen</w:t>
      </w:r>
      <w:r w:rsidRPr="00D908BE">
        <w:rPr>
          <w:rFonts w:asciiTheme="minorHAnsi" w:hAnsiTheme="minorHAnsi"/>
          <w:b/>
          <w:bCs/>
          <w:sz w:val="22"/>
          <w:szCs w:val="22"/>
        </w:rPr>
        <w:t xml:space="preserve"> </w:t>
      </w:r>
      <w:r w:rsidRPr="00D908BE">
        <w:rPr>
          <w:rFonts w:asciiTheme="minorHAnsi" w:hAnsiTheme="minorHAnsi"/>
          <w:sz w:val="22"/>
          <w:szCs w:val="22"/>
        </w:rPr>
        <w:t xml:space="preserve">van de deelnemers. </w:t>
      </w:r>
      <w:r w:rsidRPr="00D908BE">
        <w:rPr>
          <w:rStyle w:val="Zwaar"/>
          <w:rFonts w:asciiTheme="minorHAnsi" w:eastAsiaTheme="majorEastAsia" w:hAnsiTheme="minorHAnsi"/>
          <w:b w:val="0"/>
          <w:bCs w:val="0"/>
          <w:sz w:val="22"/>
          <w:szCs w:val="22"/>
        </w:rPr>
        <w:t>Leerjaar 1-2 vormt de basis</w:t>
      </w:r>
      <w:r w:rsidRPr="00D908BE">
        <w:rPr>
          <w:rFonts w:asciiTheme="minorHAnsi" w:hAnsiTheme="minorHAnsi"/>
          <w:sz w:val="22"/>
          <w:szCs w:val="22"/>
        </w:rPr>
        <w:t xml:space="preserve"> voor het vak in de bovenbouw en moet qua onderwerpen grotendeels </w:t>
      </w:r>
      <w:r w:rsidRPr="00D908BE">
        <w:rPr>
          <w:rStyle w:val="Zwaar"/>
          <w:rFonts w:asciiTheme="minorHAnsi" w:eastAsiaTheme="majorEastAsia" w:hAnsiTheme="minorHAnsi"/>
          <w:b w:val="0"/>
          <w:bCs w:val="0"/>
          <w:sz w:val="22"/>
          <w:szCs w:val="22"/>
        </w:rPr>
        <w:t>vergelijkbaar</w:t>
      </w:r>
      <w:r w:rsidRPr="00D908BE">
        <w:rPr>
          <w:rFonts w:asciiTheme="minorHAnsi" w:hAnsiTheme="minorHAnsi"/>
          <w:sz w:val="22"/>
          <w:szCs w:val="22"/>
        </w:rPr>
        <w:t xml:space="preserve"> zijn tussen de niveaus.</w:t>
      </w:r>
      <w:r w:rsidRPr="00D908BE">
        <w:rPr>
          <w:rFonts w:asciiTheme="minorHAnsi" w:hAnsiTheme="minorHAnsi"/>
          <w:sz w:val="22"/>
          <w:szCs w:val="22"/>
        </w:rPr>
        <w:br/>
        <w:t xml:space="preserve">Vanaf </w:t>
      </w:r>
      <w:r w:rsidRPr="00D908BE">
        <w:rPr>
          <w:rStyle w:val="Zwaar"/>
          <w:rFonts w:asciiTheme="minorHAnsi" w:eastAsiaTheme="majorEastAsia" w:hAnsiTheme="minorHAnsi"/>
          <w:b w:val="0"/>
          <w:bCs w:val="0"/>
          <w:sz w:val="22"/>
          <w:szCs w:val="22"/>
        </w:rPr>
        <w:t>leerjaar 3</w:t>
      </w:r>
      <w:r w:rsidRPr="00D908BE">
        <w:rPr>
          <w:rFonts w:asciiTheme="minorHAnsi" w:hAnsiTheme="minorHAnsi"/>
          <w:sz w:val="22"/>
          <w:szCs w:val="22"/>
        </w:rPr>
        <w:t xml:space="preserve"> zullen de verschillen tussen </w:t>
      </w:r>
      <w:r w:rsidRPr="00D908BE">
        <w:rPr>
          <w:rStyle w:val="Zwaar"/>
          <w:rFonts w:asciiTheme="minorHAnsi" w:eastAsiaTheme="majorEastAsia" w:hAnsiTheme="minorHAnsi"/>
          <w:b w:val="0"/>
          <w:bCs w:val="0"/>
          <w:sz w:val="22"/>
          <w:szCs w:val="22"/>
        </w:rPr>
        <w:t>havo</w:t>
      </w:r>
      <w:r w:rsidRPr="00D908BE">
        <w:rPr>
          <w:rFonts w:asciiTheme="minorHAnsi" w:hAnsiTheme="minorHAnsi"/>
          <w:b/>
          <w:bCs/>
          <w:sz w:val="22"/>
          <w:szCs w:val="22"/>
        </w:rPr>
        <w:t xml:space="preserve"> </w:t>
      </w:r>
      <w:r w:rsidRPr="00D908BE">
        <w:rPr>
          <w:rFonts w:asciiTheme="minorHAnsi" w:hAnsiTheme="minorHAnsi"/>
          <w:sz w:val="22"/>
          <w:szCs w:val="22"/>
        </w:rPr>
        <w:t xml:space="preserve">en </w:t>
      </w:r>
      <w:r w:rsidRPr="00D908BE">
        <w:rPr>
          <w:rStyle w:val="Zwaar"/>
          <w:rFonts w:asciiTheme="minorHAnsi" w:eastAsiaTheme="majorEastAsia" w:hAnsiTheme="minorHAnsi"/>
          <w:b w:val="0"/>
          <w:bCs w:val="0"/>
          <w:sz w:val="22"/>
          <w:szCs w:val="22"/>
        </w:rPr>
        <w:t>vwo</w:t>
      </w:r>
      <w:r w:rsidRPr="00D908BE">
        <w:rPr>
          <w:rFonts w:asciiTheme="minorHAnsi" w:hAnsiTheme="minorHAnsi"/>
          <w:sz w:val="22"/>
          <w:szCs w:val="22"/>
        </w:rPr>
        <w:t xml:space="preserve"> groter worden, omdat de programma’s in de </w:t>
      </w:r>
      <w:r w:rsidRPr="00D908BE">
        <w:rPr>
          <w:rStyle w:val="Zwaar"/>
          <w:rFonts w:asciiTheme="minorHAnsi" w:eastAsiaTheme="majorEastAsia" w:hAnsiTheme="minorHAnsi"/>
          <w:b w:val="0"/>
          <w:bCs w:val="0"/>
          <w:sz w:val="22"/>
          <w:szCs w:val="22"/>
        </w:rPr>
        <w:t>tweede fase</w:t>
      </w:r>
      <w:r w:rsidRPr="00D908BE">
        <w:rPr>
          <w:rFonts w:asciiTheme="minorHAnsi" w:hAnsiTheme="minorHAnsi"/>
          <w:sz w:val="22"/>
          <w:szCs w:val="22"/>
        </w:rPr>
        <w:t xml:space="preserve"> voor beide niveaus </w:t>
      </w:r>
      <w:r w:rsidRPr="00D908BE">
        <w:rPr>
          <w:rStyle w:val="Zwaar"/>
          <w:rFonts w:asciiTheme="minorHAnsi" w:eastAsiaTheme="majorEastAsia" w:hAnsiTheme="minorHAnsi"/>
          <w:b w:val="0"/>
          <w:bCs w:val="0"/>
          <w:sz w:val="22"/>
          <w:szCs w:val="22"/>
        </w:rPr>
        <w:t>inhoudelijk duidelijk van elkaar afwijken</w:t>
      </w:r>
      <w:r w:rsidRPr="00D908BE">
        <w:rPr>
          <w:rFonts w:asciiTheme="minorHAnsi" w:hAnsiTheme="minorHAnsi"/>
          <w:sz w:val="22"/>
          <w:szCs w:val="22"/>
        </w:rPr>
        <w:t xml:space="preserve"> en </w:t>
      </w:r>
      <w:r w:rsidR="00D37842">
        <w:rPr>
          <w:rFonts w:asciiTheme="minorHAnsi" w:hAnsiTheme="minorHAnsi"/>
          <w:sz w:val="22"/>
          <w:szCs w:val="22"/>
        </w:rPr>
        <w:t>leerjaar</w:t>
      </w:r>
      <w:r w:rsidRPr="00D908BE">
        <w:rPr>
          <w:rFonts w:asciiTheme="minorHAnsi" w:hAnsiTheme="minorHAnsi"/>
          <w:sz w:val="22"/>
          <w:szCs w:val="22"/>
        </w:rPr>
        <w:t xml:space="preserve"> 3 daar al op voorbereidt.</w:t>
      </w:r>
    </w:p>
    <w:p w14:paraId="6771021A" w14:textId="77777777" w:rsidR="0079012B" w:rsidRPr="00E92A3B" w:rsidRDefault="0079012B" w:rsidP="00E633A7">
      <w:pPr>
        <w:pStyle w:val="Geenafstand"/>
        <w:spacing w:line="276" w:lineRule="auto"/>
        <w:rPr>
          <w:lang w:val="nl-NL"/>
        </w:rPr>
      </w:pPr>
    </w:p>
    <w:p w14:paraId="37696379" w14:textId="77777777" w:rsidR="00E92A3B" w:rsidRPr="00E92A3B" w:rsidRDefault="00E92A3B">
      <w:pPr>
        <w:pStyle w:val="Geenafstand"/>
        <w:spacing w:line="276" w:lineRule="auto"/>
        <w:rPr>
          <w:lang w:val="nl-NL"/>
        </w:rPr>
      </w:pPr>
    </w:p>
    <w:p w14:paraId="6C400668" w14:textId="77777777" w:rsidR="00E92A3B" w:rsidRPr="00E92A3B" w:rsidRDefault="00E92A3B">
      <w:pPr>
        <w:pStyle w:val="Geenafstand"/>
        <w:spacing w:line="276" w:lineRule="auto"/>
        <w:rPr>
          <w:lang w:val="nl-NL"/>
        </w:rPr>
      </w:pPr>
    </w:p>
    <w:sectPr w:rsidR="00E92A3B" w:rsidRPr="00E92A3B">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D562" w14:textId="77777777" w:rsidR="00C066F4" w:rsidRDefault="00C066F4" w:rsidP="0079012B">
      <w:pPr>
        <w:spacing w:after="0" w:line="240" w:lineRule="auto"/>
      </w:pPr>
      <w:r>
        <w:separator/>
      </w:r>
    </w:p>
  </w:endnote>
  <w:endnote w:type="continuationSeparator" w:id="0">
    <w:p w14:paraId="4DECF454" w14:textId="77777777" w:rsidR="00C066F4" w:rsidRDefault="00C066F4" w:rsidP="0079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A989" w14:textId="389BD664" w:rsidR="0079012B" w:rsidRDefault="0079012B">
    <w:pPr>
      <w:pStyle w:val="Voettekst"/>
    </w:pPr>
    <w:r>
      <w:rPr>
        <w:noProof/>
      </w:rPr>
      <mc:AlternateContent>
        <mc:Choice Requires="wps">
          <w:drawing>
            <wp:anchor distT="0" distB="0" distL="0" distR="0" simplePos="0" relativeHeight="251659264" behindDoc="0" locked="0" layoutInCell="1" allowOverlap="1" wp14:anchorId="4D7C907F" wp14:editId="16299854">
              <wp:simplePos x="635" y="635"/>
              <wp:positionH relativeFrom="page">
                <wp:align>left</wp:align>
              </wp:positionH>
              <wp:positionV relativeFrom="page">
                <wp:align>bottom</wp:align>
              </wp:positionV>
              <wp:extent cx="1167765" cy="307340"/>
              <wp:effectExtent l="0" t="0" r="635" b="0"/>
              <wp:wrapNone/>
              <wp:docPr id="634670820" name="Tekstvak 2" descr="Classificatie: Corpor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307340"/>
                      </a:xfrm>
                      <a:prstGeom prst="rect">
                        <a:avLst/>
                      </a:prstGeom>
                      <a:noFill/>
                      <a:ln>
                        <a:noFill/>
                      </a:ln>
                    </wps:spPr>
                    <wps:txbx>
                      <w:txbxContent>
                        <w:p w14:paraId="2F335E81" w14:textId="60BD59CC" w:rsidR="0079012B" w:rsidRPr="0079012B" w:rsidRDefault="0079012B" w:rsidP="0079012B">
                          <w:pPr>
                            <w:spacing w:after="0"/>
                            <w:rPr>
                              <w:rFonts w:ascii="Aptos" w:eastAsia="Aptos" w:hAnsi="Aptos" w:cs="Aptos"/>
                              <w:noProof/>
                              <w:color w:val="000000"/>
                              <w:sz w:val="14"/>
                              <w:szCs w:val="14"/>
                            </w:rPr>
                          </w:pPr>
                          <w:r w:rsidRPr="0079012B">
                            <w:rPr>
                              <w:rFonts w:ascii="Aptos" w:eastAsia="Aptos" w:hAnsi="Aptos" w:cs="Aptos"/>
                              <w:noProof/>
                              <w:color w:val="000000"/>
                              <w:sz w:val="14"/>
                              <w:szCs w:val="14"/>
                            </w:rPr>
                            <w:t>Classificatie: Corporate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7C907F" id="_x0000_t202" coordsize="21600,21600" o:spt="202" path="m,l,21600r21600,l21600,xe">
              <v:stroke joinstyle="miter"/>
              <v:path gradientshapeok="t" o:connecttype="rect"/>
            </v:shapetype>
            <v:shape id="Tekstvak 2" o:spid="_x0000_s1026" type="#_x0000_t202" alt="Classificatie: Corporate" style="position:absolute;margin-left:0;margin-top:0;width:91.95pt;height:24.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" filled="f" stroked="f">
              <v:fill o:detectmouseclick="t"/>
              <v:textbox style="mso-fit-shape-to-text:t" inset="20pt,0,0,15pt">
                <w:txbxContent>
                  <w:p w14:paraId="2F335E81" w14:textId="60BD59CC" w:rsidR="0079012B" w:rsidRPr="0079012B" w:rsidRDefault="0079012B" w:rsidP="0079012B">
                    <w:pPr>
                      <w:spacing w:after="0"/>
                      <w:rPr>
                        <w:rFonts w:ascii="Aptos" w:eastAsia="Aptos" w:hAnsi="Aptos" w:cs="Aptos"/>
                        <w:noProof/>
                        <w:color w:val="000000"/>
                        <w:sz w:val="14"/>
                        <w:szCs w:val="14"/>
                      </w:rPr>
                    </w:pPr>
                    <w:r w:rsidRPr="0079012B">
                      <w:rPr>
                        <w:rFonts w:ascii="Aptos" w:eastAsia="Aptos" w:hAnsi="Aptos" w:cs="Aptos"/>
                        <w:noProof/>
                        <w:color w:val="000000"/>
                        <w:sz w:val="14"/>
                        <w:szCs w:val="14"/>
                      </w:rPr>
                      <w:t>Classificatie: Corporate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0AAD" w14:textId="3BD8D3C0" w:rsidR="0079012B" w:rsidRDefault="0079012B">
    <w:pPr>
      <w:pStyle w:val="Voettekst"/>
    </w:pPr>
    <w:r>
      <w:rPr>
        <w:noProof/>
      </w:rPr>
      <mc:AlternateContent>
        <mc:Choice Requires="wps">
          <w:drawing>
            <wp:anchor distT="0" distB="0" distL="0" distR="0" simplePos="0" relativeHeight="251660288" behindDoc="0" locked="0" layoutInCell="1" allowOverlap="1" wp14:anchorId="08404ACA" wp14:editId="1C8695F1">
              <wp:simplePos x="0" y="0"/>
              <wp:positionH relativeFrom="page">
                <wp:align>left</wp:align>
              </wp:positionH>
              <wp:positionV relativeFrom="page">
                <wp:align>bottom</wp:align>
              </wp:positionV>
              <wp:extent cx="1167765" cy="307340"/>
              <wp:effectExtent l="0" t="0" r="635" b="0"/>
              <wp:wrapNone/>
              <wp:docPr id="1128512219" name="Tekstvak 3" descr="Classificatie: Corpor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307340"/>
                      </a:xfrm>
                      <a:prstGeom prst="rect">
                        <a:avLst/>
                      </a:prstGeom>
                      <a:noFill/>
                      <a:ln>
                        <a:noFill/>
                      </a:ln>
                    </wps:spPr>
                    <wps:txbx>
                      <w:txbxContent>
                        <w:p w14:paraId="31BB1FE8" w14:textId="72C3CDA3" w:rsidR="0079012B" w:rsidRPr="0079012B" w:rsidRDefault="0079012B" w:rsidP="0079012B">
                          <w:pPr>
                            <w:spacing w:after="0"/>
                            <w:rPr>
                              <w:rFonts w:ascii="Aptos" w:eastAsia="Aptos" w:hAnsi="Aptos" w:cs="Aptos"/>
                              <w:noProof/>
                              <w:color w:val="000000"/>
                              <w:sz w:val="14"/>
                              <w:szCs w:val="14"/>
                            </w:rPr>
                          </w:pPr>
                          <w:r w:rsidRPr="0079012B">
                            <w:rPr>
                              <w:rFonts w:ascii="Aptos" w:eastAsia="Aptos" w:hAnsi="Aptos" w:cs="Aptos"/>
                              <w:noProof/>
                              <w:color w:val="000000"/>
                              <w:sz w:val="14"/>
                              <w:szCs w:val="14"/>
                            </w:rPr>
                            <w:t>Classificatie: Corporate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404ACA" id="_x0000_t202" coordsize="21600,21600" o:spt="202" path="m,l,21600r21600,l21600,xe">
              <v:stroke joinstyle="miter"/>
              <v:path gradientshapeok="t" o:connecttype="rect"/>
            </v:shapetype>
            <v:shape id="Tekstvak 3" o:spid="_x0000_s1027" type="#_x0000_t202" alt="Classificatie: Corporate" style="position:absolute;margin-left:0;margin-top:0;width:91.95pt;height:24.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" filled="f" stroked="f">
              <v:fill o:detectmouseclick="t"/>
              <v:textbox style="mso-fit-shape-to-text:t" inset="20pt,0,0,15pt">
                <w:txbxContent>
                  <w:p w14:paraId="31BB1FE8" w14:textId="72C3CDA3" w:rsidR="0079012B" w:rsidRPr="0079012B" w:rsidRDefault="0079012B" w:rsidP="0079012B">
                    <w:pPr>
                      <w:spacing w:after="0"/>
                      <w:rPr>
                        <w:rFonts w:ascii="Aptos" w:eastAsia="Aptos" w:hAnsi="Aptos" w:cs="Aptos"/>
                        <w:noProof/>
                        <w:color w:val="000000"/>
                        <w:sz w:val="14"/>
                        <w:szCs w:val="14"/>
                      </w:rPr>
                    </w:pPr>
                    <w:r w:rsidRPr="0079012B">
                      <w:rPr>
                        <w:rFonts w:ascii="Aptos" w:eastAsia="Aptos" w:hAnsi="Aptos" w:cs="Aptos"/>
                        <w:noProof/>
                        <w:color w:val="000000"/>
                        <w:sz w:val="14"/>
                        <w:szCs w:val="14"/>
                      </w:rPr>
                      <w:t>Classificatie: Corporate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5123" w14:textId="36319657" w:rsidR="0079012B" w:rsidRDefault="0079012B">
    <w:pPr>
      <w:pStyle w:val="Voettekst"/>
    </w:pPr>
    <w:r>
      <w:rPr>
        <w:noProof/>
      </w:rPr>
      <mc:AlternateContent>
        <mc:Choice Requires="wps">
          <w:drawing>
            <wp:anchor distT="0" distB="0" distL="0" distR="0" simplePos="0" relativeHeight="251658240" behindDoc="0" locked="0" layoutInCell="1" allowOverlap="1" wp14:anchorId="276157D1" wp14:editId="716E1169">
              <wp:simplePos x="635" y="635"/>
              <wp:positionH relativeFrom="page">
                <wp:align>left</wp:align>
              </wp:positionH>
              <wp:positionV relativeFrom="page">
                <wp:align>bottom</wp:align>
              </wp:positionV>
              <wp:extent cx="1167765" cy="307340"/>
              <wp:effectExtent l="0" t="0" r="635" b="0"/>
              <wp:wrapNone/>
              <wp:docPr id="1395337690" name="Tekstvak 1" descr="Classificatie: Corpor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307340"/>
                      </a:xfrm>
                      <a:prstGeom prst="rect">
                        <a:avLst/>
                      </a:prstGeom>
                      <a:noFill/>
                      <a:ln>
                        <a:noFill/>
                      </a:ln>
                    </wps:spPr>
                    <wps:txbx>
                      <w:txbxContent>
                        <w:p w14:paraId="278025B8" w14:textId="7A33C7F3" w:rsidR="0079012B" w:rsidRPr="0079012B" w:rsidRDefault="0079012B" w:rsidP="0079012B">
                          <w:pPr>
                            <w:spacing w:after="0"/>
                            <w:rPr>
                              <w:rFonts w:ascii="Aptos" w:eastAsia="Aptos" w:hAnsi="Aptos" w:cs="Aptos"/>
                              <w:noProof/>
                              <w:color w:val="000000"/>
                              <w:sz w:val="14"/>
                              <w:szCs w:val="14"/>
                            </w:rPr>
                          </w:pPr>
                          <w:r w:rsidRPr="0079012B">
                            <w:rPr>
                              <w:rFonts w:ascii="Aptos" w:eastAsia="Aptos" w:hAnsi="Aptos" w:cs="Aptos"/>
                              <w:noProof/>
                              <w:color w:val="000000"/>
                              <w:sz w:val="14"/>
                              <w:szCs w:val="14"/>
                            </w:rPr>
                            <w:t>Classificatie: Corporate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6157D1" id="_x0000_t202" coordsize="21600,21600" o:spt="202" path="m,l,21600r21600,l21600,xe">
              <v:stroke joinstyle="miter"/>
              <v:path gradientshapeok="t" o:connecttype="rect"/>
            </v:shapetype>
            <v:shape id="Tekstvak 1" o:spid="_x0000_s1028" type="#_x0000_t202" alt="Classificatie: Corporate" style="position:absolute;margin-left:0;margin-top:0;width:91.95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" filled="f" stroked="f">
              <v:fill o:detectmouseclick="t"/>
              <v:textbox style="mso-fit-shape-to-text:t" inset="20pt,0,0,15pt">
                <w:txbxContent>
                  <w:p w14:paraId="278025B8" w14:textId="7A33C7F3" w:rsidR="0079012B" w:rsidRPr="0079012B" w:rsidRDefault="0079012B" w:rsidP="0079012B">
                    <w:pPr>
                      <w:spacing w:after="0"/>
                      <w:rPr>
                        <w:rFonts w:ascii="Aptos" w:eastAsia="Aptos" w:hAnsi="Aptos" w:cs="Aptos"/>
                        <w:noProof/>
                        <w:color w:val="000000"/>
                        <w:sz w:val="14"/>
                        <w:szCs w:val="14"/>
                      </w:rPr>
                    </w:pPr>
                    <w:r w:rsidRPr="0079012B">
                      <w:rPr>
                        <w:rFonts w:ascii="Aptos" w:eastAsia="Aptos" w:hAnsi="Aptos" w:cs="Aptos"/>
                        <w:noProof/>
                        <w:color w:val="000000"/>
                        <w:sz w:val="14"/>
                        <w:szCs w:val="14"/>
                      </w:rPr>
                      <w:t>Classificatie: Corporate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42C4" w14:textId="77777777" w:rsidR="00C066F4" w:rsidRDefault="00C066F4" w:rsidP="0079012B">
      <w:pPr>
        <w:spacing w:after="0" w:line="240" w:lineRule="auto"/>
      </w:pPr>
      <w:r>
        <w:separator/>
      </w:r>
    </w:p>
  </w:footnote>
  <w:footnote w:type="continuationSeparator" w:id="0">
    <w:p w14:paraId="6AA51599" w14:textId="77777777" w:rsidR="00C066F4" w:rsidRDefault="00C066F4" w:rsidP="007901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434E6"/>
    <w:rsid w:val="0005629C"/>
    <w:rsid w:val="001E3FE7"/>
    <w:rsid w:val="00205400"/>
    <w:rsid w:val="0025398A"/>
    <w:rsid w:val="00270987"/>
    <w:rsid w:val="00280528"/>
    <w:rsid w:val="00317ECA"/>
    <w:rsid w:val="00335540"/>
    <w:rsid w:val="0034139E"/>
    <w:rsid w:val="004748A1"/>
    <w:rsid w:val="004E55E5"/>
    <w:rsid w:val="0061537A"/>
    <w:rsid w:val="00623EB1"/>
    <w:rsid w:val="00641FD9"/>
    <w:rsid w:val="00672967"/>
    <w:rsid w:val="0079012B"/>
    <w:rsid w:val="00796934"/>
    <w:rsid w:val="007B736F"/>
    <w:rsid w:val="007E18F9"/>
    <w:rsid w:val="007E41D5"/>
    <w:rsid w:val="008246E2"/>
    <w:rsid w:val="008E55E2"/>
    <w:rsid w:val="00905A58"/>
    <w:rsid w:val="009676AD"/>
    <w:rsid w:val="00992E0B"/>
    <w:rsid w:val="009E2C17"/>
    <w:rsid w:val="00A16D40"/>
    <w:rsid w:val="00A4700A"/>
    <w:rsid w:val="00AE6752"/>
    <w:rsid w:val="00AF28AC"/>
    <w:rsid w:val="00B36D50"/>
    <w:rsid w:val="00C066F4"/>
    <w:rsid w:val="00C11ECD"/>
    <w:rsid w:val="00C566DD"/>
    <w:rsid w:val="00CB0CB8"/>
    <w:rsid w:val="00D06DDB"/>
    <w:rsid w:val="00D15878"/>
    <w:rsid w:val="00D37842"/>
    <w:rsid w:val="00D473F6"/>
    <w:rsid w:val="00D908BE"/>
    <w:rsid w:val="00E633A7"/>
    <w:rsid w:val="00E65B63"/>
    <w:rsid w:val="00E71A7A"/>
    <w:rsid w:val="00E92A3B"/>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 w:type="paragraph" w:styleId="Geenafstand">
    <w:name w:val="No Spacing"/>
    <w:uiPriority w:val="1"/>
    <w:qFormat/>
    <w:rsid w:val="0079012B"/>
    <w:pPr>
      <w:spacing w:after="0" w:line="240" w:lineRule="auto"/>
    </w:pPr>
  </w:style>
  <w:style w:type="paragraph" w:styleId="Voettekst">
    <w:name w:val="footer"/>
    <w:basedOn w:val="Standaard"/>
    <w:link w:val="VoettekstChar"/>
    <w:uiPriority w:val="99"/>
    <w:unhideWhenUsed/>
    <w:rsid w:val="007901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012B"/>
  </w:style>
  <w:style w:type="paragraph" w:styleId="Normaalweb">
    <w:name w:val="Normal (Web)"/>
    <w:basedOn w:val="Standaard"/>
    <w:uiPriority w:val="99"/>
    <w:unhideWhenUsed/>
    <w:rsid w:val="00E92A3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E92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4086e73-b190-4b84-b59f-38c75e45d1cf}" enabled="1" method="Standard" siteId="{de1fb6ee-54ae-40a2-8c2a-0cfdee0c7a03}"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3366</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 Delft</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Peter Koopmans</cp:lastModifiedBy>
  <cp:revision>2</cp:revision>
  <dcterms:created xsi:type="dcterms:W3CDTF">2025-12-22T16:41:00Z</dcterms:created>
  <dcterms:modified xsi:type="dcterms:W3CDTF">2025-12-22T16:41:00Z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532b29da,25d44ee4,4343badb</vt:lpwstr>
  </property>
  <property fmtid="{D5CDD505-2E9C-101B-9397-08002B2CF9AE}" pid="3" name="ClassificationContentMarkingFooterFontProps">
    <vt:lpwstr>#000000,7,Aptos</vt:lpwstr>
  </property>
  <property fmtid="{D5CDD505-2E9C-101B-9397-08002B2CF9AE}" pid="4" name="ClassificationContentMarkingFooterText">
    <vt:lpwstr>Classificatie: Corporate</vt:lpwstr>
  </property>
</Properties>
</file>